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ROCZNY PROGRAM WSPÓŁPRACY GMINY CHYNÓW </w:t>
      </w:r>
      <w:r w:rsidRPr="0035663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 organizacjami pozarządowymi  oraz z podmiotami prowadzącymi działalność pożytku publicznego na rok 2020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Priorytetem władz Gminy Chynów jest służenie mieszkańcom w ramach posiadanych zasobów i kompetencji, w sposób jak najbardziej skuteczny. Współpraca z organizacjami pozarządowymi jest jednym z elementów efektywnego zarządzania Gminą.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Postanowienia ogólne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Podstawą Rocznego Programu Współpracy Gminy Chynów z organizacjami pozarządowymi oraz innymi podmiotami prowadzącymi działalność pożytku publicznego na 2020 rok, zwanego dalej ”Programem”, jest ustawa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35663E">
          <w:rPr>
            <w:rFonts w:ascii="Cambria" w:eastAsia="Times New Roman" w:hAnsi="Cambria" w:cs="Times New Roman"/>
            <w:sz w:val="24"/>
            <w:szCs w:val="24"/>
            <w:lang w:eastAsia="pl-PL"/>
          </w:rPr>
          <w:t>24 kwietnia 2003 r.</w:t>
        </w:r>
      </w:smartTag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działalności pożytku publicznego i o wolontariacie (</w:t>
      </w:r>
      <w:proofErr w:type="spellStart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. Dz. U. z 2019, poz. 688)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374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2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Ilekroć w programie jest mowa o: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„ustawie” – rozumie się przez to ustawę z dnia 24 kwietnia 2003 r. o działalności pożytku publicznego i o wolontariacie (</w:t>
      </w:r>
      <w:proofErr w:type="spellStart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. Dz. U. z 2019, poz. 688),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„organizacjach” – rozumie się przez to organizacje pozarządowe oraz podmioty, o których mowa w art. 3 ust. 2 i 3 ustawy,</w:t>
      </w:r>
    </w:p>
    <w:p w:rsidR="0035663E" w:rsidRPr="0035663E" w:rsidRDefault="0035663E" w:rsidP="0035663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</w:t>
      </w:r>
      <w:r w:rsidRPr="0035663E">
        <w:rPr>
          <w:rFonts w:ascii="Cambria" w:eastAsia="Times New Roman" w:hAnsi="Cambria" w:cs="Times New Roman"/>
          <w:bCs/>
          <w:sz w:val="24"/>
          <w:szCs w:val="24"/>
          <w:lang w:eastAsia="pl-PL"/>
        </w:rPr>
        <w:t>dotacjach”</w:t>
      </w: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 – rozumie się przez to dotacje w rozumieniu art. 221 ust 1 ustawy z dnia 27 sierpnia 2009 r. o finansach publicznych (tj. Dz.U. 2019 poz. 869 z </w:t>
      </w:r>
      <w:proofErr w:type="spellStart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późn</w:t>
      </w:r>
      <w:proofErr w:type="spellEnd"/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. zm.),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„konkursie” – rozumie się przez to otwarty konkurs ofert, o którym mowa w art. 11, ust. 2 i w art. 13 ustawy,</w:t>
      </w:r>
      <w:r w:rsidRPr="0035663E">
        <w:rPr>
          <w:rFonts w:ascii="Book Antiqua" w:eastAsia="Times New Roman" w:hAnsi="Book Antiqua" w:cs="Times New Roman"/>
          <w:sz w:val="24"/>
          <w:szCs w:val="28"/>
          <w:lang w:eastAsia="pl-PL"/>
        </w:rPr>
        <w:t xml:space="preserve"> 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„komisji” – rozumie się przez to komisje konkursową w celu opiniowania złożonych oferto której mowa w art. 15 ust. 2a ustawy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„Gminie” – rozumie się przez to Gminę Chynów,</w:t>
      </w:r>
    </w:p>
    <w:p w:rsidR="0035663E" w:rsidRPr="0035663E" w:rsidRDefault="0035663E" w:rsidP="0035663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„Wójcie” – rozumie się Wójta Gminy Chynów.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Cele Programu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3</w:t>
      </w:r>
    </w:p>
    <w:p w:rsidR="0035663E" w:rsidRPr="0035663E" w:rsidRDefault="0035663E" w:rsidP="0035663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Celem głównym programu jest określenie zasad i form współpracy Gminy z organizacjami pozarządowymi, które wzmocnią rolę organizacji w realizacji zadań publicznych, podniosą ich skuteczność i efektywność oraz jakość prowadzonych przez nie działań, a przez to przyczynią się do podniesienia poziomu życia mieszkańców Gminy dzięki </w:t>
      </w:r>
      <w:r w:rsidRPr="0035663E">
        <w:rPr>
          <w:rFonts w:ascii="Cambria" w:eastAsia="Times New Roman" w:hAnsi="Cambria" w:cs="Times New Roman"/>
          <w:sz w:val="23"/>
          <w:szCs w:val="23"/>
          <w:lang w:eastAsia="pl-PL"/>
        </w:rPr>
        <w:t>skutecznemu definiowaniu i zaspakajaniu potrzeb społecznych.</w:t>
      </w:r>
    </w:p>
    <w:p w:rsidR="0035663E" w:rsidRPr="0035663E" w:rsidRDefault="0035663E" w:rsidP="0035663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Cele szczegółowe programu: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stworzenie warunków do powstawania inicjatyw i podejmowania działań na rzecz społeczności lokalnych lub ogółu mieszkańców 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promocję postaw obywatelskich i prospołecznych,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tworzenie warunków do zwiększenia aktywności społecznej mieszkańców gmin,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 poprawę jakości życia poprzez pełniejsze zaspokajanie potrzeb społecznych,</w:t>
      </w:r>
      <w:r w:rsidRPr="0035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poprawę zdrowia mieszkańców poprzez propagowanie sportu i turystyki,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budowanie partnerstwa między administracją samorządową </w:t>
      </w: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br/>
        <w:t>i organizacjami,</w:t>
      </w:r>
    </w:p>
    <w:p w:rsidR="0035663E" w:rsidRPr="0035663E" w:rsidRDefault="0035663E" w:rsidP="0035663E">
      <w:pPr>
        <w:numPr>
          <w:ilvl w:val="0"/>
          <w:numId w:val="2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promocję organizacji pozarządowych działających na terenie Gminy Chynów.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Zasady współpracy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4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Współpraca Gminy Chynów z podmiotami Programu wynika z woli partnerów i opiera się na zasadach:</w:t>
      </w:r>
    </w:p>
    <w:p w:rsidR="0035663E" w:rsidRPr="0035663E" w:rsidRDefault="0035663E" w:rsidP="0035663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pomocniczości, która oznacza, że Wójt Gminy zleca realizację zadań publicznych, a podmioty Programu zapewniają ich wykonanie w sposób profesjonalny, terminowy i spełniający oczekiwania odbiorców;</w:t>
      </w:r>
    </w:p>
    <w:p w:rsidR="0035663E" w:rsidRPr="0035663E" w:rsidRDefault="0035663E" w:rsidP="0035663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suwerenności stron, która oznacza, że partnerzy mają prawo, w ramach zawartych umów, do samodzielnego wyboru sposobu, metod, czasu i miejsca realizacji zadań oraz osób je realizujących, a także przyjmują na siebie odpowiedzialność za osiągnięcie zaplanowanych efektów;</w:t>
      </w:r>
    </w:p>
    <w:p w:rsidR="0035663E" w:rsidRPr="0035663E" w:rsidRDefault="0035663E" w:rsidP="0035663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partnerstwa, która oznacza, że partnerzy dążą do kompromisu, uwzględniają zgłaszane uwagi, wyjaśniają rozbieżności, wysłuchują siebie nawzajem, wymieniają poglądy, konsultują pomysły, wymieniają informacje, aktywnie uczestniczą we współpracy;</w:t>
      </w:r>
    </w:p>
    <w:p w:rsidR="0035663E" w:rsidRPr="0035663E" w:rsidRDefault="0035663E" w:rsidP="0035663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efektywności, która oznacza, że partnerzy uznają za podstawowe kryterium zlecania zadań publicznych osiąganie maksymalnych efektów z ponoszonych nakładów;</w:t>
      </w:r>
    </w:p>
    <w:p w:rsidR="0035663E" w:rsidRPr="0035663E" w:rsidRDefault="0035663E" w:rsidP="0035663E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uczciwej konkurencji i jawności, co oznacza w szczególności, że partnerzy są rzetelni i uczciwi, działania i procedury są przejrzyste, decyzje są obiektywne, wszyscy potencjalni realizatorzy zadań publicznych mają jednakowy dostęp do informacji i jednakowe możliwości ubiegania się o dotacje.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5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Ze strony Gminy program realizują:</w:t>
      </w:r>
    </w:p>
    <w:p w:rsidR="0035663E" w:rsidRPr="0035663E" w:rsidRDefault="0035663E" w:rsidP="0035663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Rada Gminy – w zakresie wyznaczania przedmiotu i form współpracy oraz przydzielenia środków finansowych na realizację współpracy.</w:t>
      </w:r>
    </w:p>
    <w:p w:rsidR="0035663E" w:rsidRPr="0035663E" w:rsidRDefault="0035663E" w:rsidP="0035663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Wójt Gminy – w zakresie wykonywania uchwały Rady w sprawie przyjęcia Programu Współpracy z organizacjami pozarządowymi oraz innymi podmiotami w 2020r., w tym w szczególności wyboru podmiotów, którym zleca się zadania publiczne, zawarcia stosownych umów z określeniem wysokości dotacji oraz kontroli wykonywania zadania i wykorzystania dotacji.</w:t>
      </w:r>
    </w:p>
    <w:p w:rsidR="0035663E" w:rsidRPr="0035663E" w:rsidRDefault="0035663E" w:rsidP="0035663E">
      <w:pPr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Urząd Gminy – w zakresie bieżącej realizacji programu, w tym oceny zgodności ofert na realizację zadań z potrzebami i programem oraz ustawą o pożytku publicznym i o wolontariacie, bieżącej oceny wykonywania zleconych zadań i rozliczenia przydzielonych środków.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Zakres przedmiotowy współpracy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6</w:t>
      </w: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Przedmiotem współpracy jest:</w:t>
      </w:r>
      <w:r w:rsidRPr="0035663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35663E" w:rsidRPr="0035663E" w:rsidRDefault="0035663E" w:rsidP="0035663E">
      <w:pPr>
        <w:numPr>
          <w:ilvl w:val="0"/>
          <w:numId w:val="23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realizacja zadań publicznych, określonych w art. 4  ustawy, w zakresie odpowiadającym ustawowym zadaniom gminy, </w:t>
      </w:r>
    </w:p>
    <w:p w:rsidR="0035663E" w:rsidRPr="0035663E" w:rsidRDefault="0035663E" w:rsidP="0035663E">
      <w:pPr>
        <w:numPr>
          <w:ilvl w:val="0"/>
          <w:numId w:val="23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badanie i wspólne określanie potrzeb społecznych i sposobu ich zaspokajania,</w:t>
      </w:r>
    </w:p>
    <w:p w:rsidR="0035663E" w:rsidRPr="0035663E" w:rsidRDefault="0035663E" w:rsidP="0035663E">
      <w:pPr>
        <w:numPr>
          <w:ilvl w:val="0"/>
          <w:numId w:val="23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działania promujące Gminę poprzez działalność organizacji.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7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Program współpracy na 2020 rok określa zadania publiczne, które w szczególności mogą być realizowane we współpracy z podmiotami Programu m. in. w zakresie: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Działania z zakresu upowszechniania kultury fizycznej i sportu oraz turystyki i krajoznawstwa, a także wypoczynku dzieci i młodzieży między innymi poprzez: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działalności klubów sportowych,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szkolenia sportowego, organizowanie zawodów sportowych,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zakup sprzętu sportowego i ubrań sportowych,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organizowanie rajdów pieszych, turniejów sportowo – intelektualnych,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działania z zakresu utrzymania gminnych obiektów sportowych,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stworzenie dzieciom i młodzieży oferty spędzania wolnego czasu,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aktywności szkół w prowadzeniu zajęć pozalekcyjnych,</w:t>
      </w:r>
    </w:p>
    <w:p w:rsidR="0035663E" w:rsidRPr="0035663E" w:rsidRDefault="0035663E" w:rsidP="0035663E">
      <w:pPr>
        <w:numPr>
          <w:ilvl w:val="0"/>
          <w:numId w:val="4"/>
        </w:numPr>
        <w:tabs>
          <w:tab w:val="clear" w:pos="360"/>
          <w:tab w:val="num" w:pos="900"/>
        </w:tabs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rozwoju uzdolnień dzieci i młodzieży szczególnie utalentowanej.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Poprawianie poziomu bezpieczeństwa przeciwpożarowego i porządku publicznego na terenie gminy.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Działania w zakresie profilaktyki i przeciwdziałaniu patologiom społecznym:</w:t>
      </w:r>
    </w:p>
    <w:p w:rsidR="0035663E" w:rsidRPr="0035663E" w:rsidRDefault="0035663E" w:rsidP="0035663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przeciwdziałanie uzależnieniom, profilaktyka,</w:t>
      </w:r>
    </w:p>
    <w:p w:rsidR="0035663E" w:rsidRPr="0035663E" w:rsidRDefault="0035663E" w:rsidP="0035663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pomoc ludziom uzależnionym od alkoholu i środków psychoaktywnych,</w:t>
      </w:r>
    </w:p>
    <w:p w:rsidR="0035663E" w:rsidRPr="0035663E" w:rsidRDefault="0035663E" w:rsidP="0035663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opieka nad dziećmi z rodzin dysfunkcyjnych,</w:t>
      </w:r>
    </w:p>
    <w:p w:rsidR="0035663E" w:rsidRPr="0035663E" w:rsidRDefault="0035663E" w:rsidP="0035663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popularyzacja wśród dzieci o młodzieży wzorców i postaw trzeźwego spędzania wolnego czasu.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Ekologii i ochrony zwierząt oraz dziedzictwa przyrodniczego.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działalności wspomagającej technicznie, szkoleniowo, informacyjnie i finansowo organizacje pozarządowe oraz podmioty prowadzące działalność pożytku publicznego.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Organizacja lokalnego konkursu grantowego dla organizacji pozarządowych,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publicznym.</w:t>
      </w:r>
    </w:p>
    <w:p w:rsidR="0035663E" w:rsidRPr="0035663E" w:rsidRDefault="0035663E" w:rsidP="003566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Działania podtrzymujące tradycję narodową i tradycje regionalne, ukierunkowane na wzmacnianie tożsamości lokalnej oraz rozwój świadomości narodowej, obywatelskiej i kulturowej poprzez:</w:t>
      </w:r>
    </w:p>
    <w:p w:rsidR="0035663E" w:rsidRPr="0035663E" w:rsidRDefault="0035663E" w:rsidP="003566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organizowanie przedsięwzięć kulturalnych,</w:t>
      </w:r>
    </w:p>
    <w:p w:rsidR="0035663E" w:rsidRPr="0035663E" w:rsidRDefault="0035663E" w:rsidP="003566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organizowanie seminariów warsztatów, kursów i szkoleń,</w:t>
      </w:r>
    </w:p>
    <w:p w:rsidR="0035663E" w:rsidRPr="0035663E" w:rsidRDefault="0035663E" w:rsidP="003566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wspieranie działalności grup zajmujących się upowszechnianiem i promowaniem folkloru,</w:t>
      </w:r>
    </w:p>
    <w:p w:rsidR="0035663E" w:rsidRPr="0035663E" w:rsidRDefault="0035663E" w:rsidP="0035663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realizację zadań zleconych przez organy i instytucje współpracujące.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Formy współpracy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§ 8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Cs/>
          <w:sz w:val="24"/>
          <w:szCs w:val="24"/>
          <w:lang w:eastAsia="pl-PL"/>
        </w:rPr>
        <w:t>Współpraca gminy z organizacjami pozarządowymi realizowana będzie na zasadach określonych w ustawie w formie finansowej oraz pozafinansowej</w:t>
      </w:r>
      <w:r w:rsidRPr="0035663E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9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finansowych form współpracy zalicza się w szczególności: </w:t>
      </w:r>
    </w:p>
    <w:p w:rsidR="0035663E" w:rsidRPr="0035663E" w:rsidRDefault="0035663E" w:rsidP="0035663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zlecanie organizacjom Programu realizacji zadań publicznych w formie:</w:t>
      </w:r>
    </w:p>
    <w:p w:rsidR="0035663E" w:rsidRPr="0035663E" w:rsidRDefault="0035663E" w:rsidP="0035663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powierzania wykonywania zadania wraz z udzieleniem dotacji na finansowanie jego realizacji,</w:t>
      </w:r>
    </w:p>
    <w:p w:rsidR="0035663E" w:rsidRPr="0035663E" w:rsidRDefault="0035663E" w:rsidP="0035663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wspierania takiego zadania wraz z udzieleniem dotacji na dofinansowanie jego realizacji,</w:t>
      </w:r>
    </w:p>
    <w:p w:rsidR="0035663E" w:rsidRPr="0035663E" w:rsidRDefault="0035663E" w:rsidP="0035663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Zlecanie realizacji zadań publicznych odbywa się po uprzednim przeprowadzeniu otwartego konkursu ofert, w trybie przewidzianym ustawą.</w:t>
      </w:r>
    </w:p>
    <w:p w:rsidR="0035663E" w:rsidRPr="0035663E" w:rsidRDefault="0035663E" w:rsidP="0035663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Zlecanie realizacji zadań w trybie pozakonkursowym zgodnie z art. 19a ustawy.</w:t>
      </w:r>
    </w:p>
    <w:p w:rsidR="0035663E" w:rsidRPr="0035663E" w:rsidRDefault="0035663E" w:rsidP="0035663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Podmioty uprawnione mogą również z własnej inicjatywy złożyć oferty realizacji zadań publicznych w trybie art.12 ustawy.</w:t>
      </w:r>
    </w:p>
    <w:p w:rsidR="0035663E" w:rsidRPr="0035663E" w:rsidRDefault="0035663E" w:rsidP="0035663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Konkursy dotyczące zadań publicznych ogłasza Wójt Gminy Chynów.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10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Powierzanie realizacji zadania, o którym mowa w § 9 ust. 1 może nastąpić również poprzez zakup usług na podstawie przepisów o zamówieniach publicznych.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11</w:t>
      </w:r>
    </w:p>
    <w:p w:rsidR="0035663E" w:rsidRPr="0035663E" w:rsidRDefault="0035663E" w:rsidP="0035663E">
      <w:pPr>
        <w:numPr>
          <w:ilvl w:val="1"/>
          <w:numId w:val="0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 xml:space="preserve">Współpraca o charakterze pozafinansowym polega w szczególności na : </w:t>
      </w:r>
    </w:p>
    <w:p w:rsidR="0035663E" w:rsidRPr="0035663E" w:rsidRDefault="0035663E" w:rsidP="0035663E">
      <w:pPr>
        <w:numPr>
          <w:ilvl w:val="0"/>
          <w:numId w:val="26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 xml:space="preserve">wzajemnym informowaniu się o planowanych kierunkach działalności </w:t>
      </w: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br/>
        <w:t>i współdziałaniu w celu zharmonizowania tych kierunków,</w:t>
      </w:r>
    </w:p>
    <w:p w:rsidR="0035663E" w:rsidRPr="0035663E" w:rsidRDefault="0035663E" w:rsidP="0035663E">
      <w:pPr>
        <w:numPr>
          <w:ilvl w:val="0"/>
          <w:numId w:val="26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 xml:space="preserve">przyjmowaniu wniosków i opinii do projektów aktów normatywnych </w:t>
      </w: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br/>
        <w:t>w dziedzinach dotyczących działalności statutowej organizacji.</w:t>
      </w:r>
    </w:p>
    <w:p w:rsidR="0035663E" w:rsidRPr="0035663E" w:rsidRDefault="0035663E" w:rsidP="0035663E">
      <w:pPr>
        <w:numPr>
          <w:ilvl w:val="0"/>
          <w:numId w:val="26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>udzielaniu podmiotom pomocy w sprawie umożliwienia organizacji przedsięwzięć na terenie gminnych obiektów sportowych i placówek oświatowych podległych gminie,</w:t>
      </w:r>
    </w:p>
    <w:p w:rsidR="0035663E" w:rsidRPr="0035663E" w:rsidRDefault="0035663E" w:rsidP="0035663E">
      <w:pPr>
        <w:numPr>
          <w:ilvl w:val="0"/>
          <w:numId w:val="26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 xml:space="preserve">udostępnianiu nieodpłatnie pomieszczeń i </w:t>
      </w:r>
      <w:proofErr w:type="spellStart"/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>sal</w:t>
      </w:r>
      <w:proofErr w:type="spellEnd"/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 xml:space="preserve"> należących do gminy organizacjom współpracującym na stałe z Gminą, na organizowanie nieodpłatnych konferencji, szkoleń i spotkań, </w:t>
      </w:r>
    </w:p>
    <w:p w:rsidR="0035663E" w:rsidRPr="0035663E" w:rsidRDefault="0035663E" w:rsidP="0035663E">
      <w:pPr>
        <w:numPr>
          <w:ilvl w:val="0"/>
          <w:numId w:val="26"/>
        </w:numPr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0"/>
          <w:lang w:eastAsia="pl-PL"/>
        </w:rPr>
        <w:t>zamieszczaniu informacji o organizacjach na stronie internetowej.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Priorytetowe zadania publiczne</w:t>
      </w: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12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Zadania  priorytetowe do realizacji w roku 2020</w:t>
      </w:r>
    </w:p>
    <w:p w:rsidR="0035663E" w:rsidRPr="0035663E" w:rsidRDefault="0035663E" w:rsidP="0035663E">
      <w:pPr>
        <w:numPr>
          <w:ilvl w:val="0"/>
          <w:numId w:val="27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kultura fizyczna, sport i turystyka, </w:t>
      </w:r>
    </w:p>
    <w:p w:rsidR="0035663E" w:rsidRPr="0035663E" w:rsidRDefault="0035663E" w:rsidP="0035663E">
      <w:pPr>
        <w:numPr>
          <w:ilvl w:val="0"/>
          <w:numId w:val="27"/>
        </w:numPr>
        <w:spacing w:after="0" w:line="240" w:lineRule="auto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organizacja lokalnego konkursu grantowego dla organizacji pozarządowych, podmiotów prowadzących działalność pożytku publicznego.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Okres realizacji programu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13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Program realizowany jest w okresie od 01.01.2020r. do 31.12.2020r.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Sposób realizacji programu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14</w:t>
      </w:r>
    </w:p>
    <w:p w:rsidR="0035663E" w:rsidRPr="0035663E" w:rsidRDefault="0035663E" w:rsidP="0035663E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Zadania wymienione w § 7 będą zlecane w formie otwartych konkursów ofert ogłaszanych przez Wójta Gminy, chyba, że przepisy odrębne przewidują inny tryb zlecania. Warunkiem ogłoszenia konkursu jest zabezpieczenie w budżecie Gminy środków finansowych na dotacje dla realizujących te zadania podmiotów.</w:t>
      </w:r>
    </w:p>
    <w:p w:rsidR="0035663E" w:rsidRPr="0035663E" w:rsidRDefault="0035663E" w:rsidP="003566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Konkursy dotyczące zadań określonych w § 7 ogłasza Wójt Gminy.</w:t>
      </w:r>
    </w:p>
    <w:p w:rsidR="0035663E" w:rsidRPr="0035663E" w:rsidRDefault="0035663E" w:rsidP="003566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Szczegółowe zasady i tryb przeprowadzania konkursu oraz sposób jego rozstrzygnięcia, wysokość przyznanej dotacji oraz komórkę odpowiedzialną w imieniu Gminy za nadzór wykonania zleconego zadania określi każdorazowo Wójt.</w:t>
      </w:r>
    </w:p>
    <w:p w:rsidR="0035663E" w:rsidRPr="0035663E" w:rsidRDefault="0035663E" w:rsidP="003566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Wójt ogłaszając otwarty konkurs może wyznaczyć działające w jego imieniu osoby upoważnione do przyjmowania składanych ofert i oceny ich kompletności.</w:t>
      </w:r>
    </w:p>
    <w:p w:rsidR="0035663E" w:rsidRPr="0035663E" w:rsidRDefault="0035663E" w:rsidP="003566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Rozpatrzenie oferty może być uzależnione od złożenia w określonym terminie dodatkowych informacji lub dokumentów będących w posiadaniu podmiotu składającego ofertę.</w:t>
      </w:r>
    </w:p>
    <w:p w:rsidR="0035663E" w:rsidRPr="0035663E" w:rsidRDefault="0035663E" w:rsidP="003566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 konkursie może zostać wybrana więcej niż jedna oferta.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Wysokość środków planowanych na realizację Programu</w:t>
      </w: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§15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Wysokość środków finansowych przeznaczonych na finansowanie programu współpracy  z organizacjami pozarządowymi określi uchwała budżetowa na 2020 rok.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Tryb powoływania i zasady działania komisji konkursowych do opiniowania ofert w otwartych konkursach ofert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§16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celu opiniowania ofert na realizację zadań publicznych określonych w § 7, powołuje się komisje, składające się z przedstawicieli Urzędu Gminy Chynów i przedstawicieli organizacji wskazanych przez organizacje z wyłączeniem osób reprezentujących organizacje biorące udział w konkursie. 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Przedstawicieli organizacji wybiera Wójt spośród zgłoszonych kandydatur.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Informację o możliwości zgłaszania kandydatur na członka komisji konkursowej ogłasza Wójt, którą zamieszcza się na stronie internetowej na okres nie krótszy niż 7 dni.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sytuacji, gdy żadna organizacja nie wskaże osób do składu Komisji konkursowej Komisja działa w składzie wyznaczonym przez Wójta.  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 pracach Komisji konkursowej mogą uczestniczyć także, z głosem doradczym osoby posiadające specjalistyczną wiedzę w dziedzinie obejmującej zakres zadań publicznych, których konkurs dotyczy.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Skład komisji określi Wójt Zarządzeniem. </w:t>
      </w:r>
    </w:p>
    <w:p w:rsidR="0035663E" w:rsidRPr="0035663E" w:rsidRDefault="0035663E" w:rsidP="0035663E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Zasady działania komisji określa załącznik Nr 1 do Program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Informacja o sposobie tworzenia programu oraz o przebiegu konsultacji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17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Sposób tworzenia programu oraz przebieg konsultacji odbywać się będzie na podstawie Uchwały Nr XXXIV/230/2010 Rady Gminy Chynów z dnia 30 lipca 2010 r. oraz Uchwały Nr XXXVI/243/2010 Rady Gminy Chynów z dnia 5 listopada 2010 r.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Sposób oceny realizacji Programu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18</w:t>
      </w:r>
    </w:p>
    <w:p w:rsidR="0035663E" w:rsidRPr="0035663E" w:rsidRDefault="0035663E" w:rsidP="0035663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Ocenę realizacji programu dokonuje Wójt na podstawie sprawozdań składanych przez organizacje z wykonywanych przez nie zadań objętych umowami na udzielenie dotacji. </w:t>
      </w:r>
    </w:p>
    <w:p w:rsidR="0035663E" w:rsidRPr="0035663E" w:rsidRDefault="0035663E" w:rsidP="0035663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Bieżący monitoring realizacji programu prowadzi pracownik Urzędu Gminy.</w:t>
      </w:r>
    </w:p>
    <w:p w:rsidR="0035663E" w:rsidRPr="0035663E" w:rsidRDefault="0035663E" w:rsidP="0035663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Uzyskane w czasie realizacji programu informacje, wnioski, uwagi i propozycje dotyczące realizowanych zadań będą wykorzystywane do usprawnienia bieżącej współpracy</w:t>
      </w:r>
      <w:r w:rsidRPr="003566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z organizacjami.</w:t>
      </w:r>
    </w:p>
    <w:p w:rsidR="0035663E" w:rsidRPr="0035663E" w:rsidRDefault="0035663E" w:rsidP="0035663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Roczne sprawozdanie z realizacji programu Wójt przedstawi do dnia 31 maja 2021r. Radzie Gminy Chynów oraz opublikuje w BIP.</w:t>
      </w:r>
    </w:p>
    <w:p w:rsidR="0035663E" w:rsidRPr="0035663E" w:rsidRDefault="0035663E" w:rsidP="0035663E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Calibri" w:hAnsi="Cambria" w:cs="Times New Roman"/>
          <w:b/>
          <w:sz w:val="24"/>
          <w:szCs w:val="24"/>
          <w:lang w:eastAsia="pl-PL"/>
        </w:rPr>
        <w:t>Postanowienia końcowe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Calibri" w:hAnsi="Cambria" w:cs="Times New Roman"/>
          <w:b/>
          <w:sz w:val="24"/>
          <w:szCs w:val="24"/>
          <w:lang w:eastAsia="pl-PL"/>
        </w:rPr>
        <w:t>§ 19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  <w:r w:rsidRPr="0035663E">
        <w:rPr>
          <w:rFonts w:ascii="Cambria" w:eastAsia="Calibri" w:hAnsi="Cambria" w:cs="Times New Roman"/>
          <w:sz w:val="24"/>
          <w:szCs w:val="24"/>
          <w:lang w:eastAsia="pl-PL"/>
        </w:rPr>
        <w:t xml:space="preserve">W sprawach nieuregulowanych w niniejszym Programie zastosowanie mają przepisy ustawy o działalności pożytku publicznego i o wolontariacie, ustawy Kodeks Cywilny, ustawy o finansach publicznych oraz ustawy o zamówieniach publicznych. 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br w:type="page"/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lastRenderedPageBreak/>
        <w:t xml:space="preserve">Załącznik Nr 1 do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Programu Współpracy Gminy Chynów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z organizacjami pozarządowymi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Regulamin 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pracy komisji konkursowej opiniującej oferty złożone na realizację zadań publicznych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§1</w:t>
      </w:r>
    </w:p>
    <w:p w:rsidR="0035663E" w:rsidRPr="0035663E" w:rsidRDefault="0035663E" w:rsidP="0035663E">
      <w:pPr>
        <w:numPr>
          <w:ilvl w:val="0"/>
          <w:numId w:val="8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Komisja konkursowa, zwana dalej Komisją, obraduje na posiedzeniach zamkniętych, bez udziału oferentów.</w:t>
      </w:r>
    </w:p>
    <w:p w:rsidR="0035663E" w:rsidRPr="0035663E" w:rsidRDefault="0035663E" w:rsidP="0035663E">
      <w:pPr>
        <w:numPr>
          <w:ilvl w:val="0"/>
          <w:numId w:val="8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Pracami Komisji kieruje Przewodniczący Komisji, a w przypadku jego nieobecności wyznaczony przez niego Członek Komisji.</w:t>
      </w:r>
    </w:p>
    <w:p w:rsidR="0035663E" w:rsidRPr="0035663E" w:rsidRDefault="0035663E" w:rsidP="0035663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Przewodniczący i członkowie Komisji przed pierwszym posiedzeniem, po zapoznaniu się z wykazem złożonych ofert, składają oświadczenia, których wzory określają załączniki Nr 1 i 2  do niniejszych regulaminu. </w:t>
      </w:r>
    </w:p>
    <w:p w:rsidR="0035663E" w:rsidRPr="0035663E" w:rsidRDefault="0035663E" w:rsidP="0035663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W pracach Komisji konkursowej mogą uczestniczyć także, z głosem doradczym osoby posiadające specjalistyczną wiedzę w dziedzinie obejmującej zakres zadań publicznych, których konkurs dotyczy.</w:t>
      </w:r>
    </w:p>
    <w:p w:rsidR="0035663E" w:rsidRPr="0035663E" w:rsidRDefault="0035663E" w:rsidP="0035663E">
      <w:pPr>
        <w:numPr>
          <w:ilvl w:val="0"/>
          <w:numId w:val="8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Sekretarz Komisji prowadzi dokumentację postępowania konkursowego.</w:t>
      </w:r>
    </w:p>
    <w:p w:rsidR="0035663E" w:rsidRPr="0035663E" w:rsidRDefault="0035663E" w:rsidP="0035663E">
      <w:pPr>
        <w:numPr>
          <w:ilvl w:val="0"/>
          <w:numId w:val="8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Prace Komisji mogą być prowadzone w składzie co najmniej 3 osobowym. Zadaniem Komisji jest badanie i ocena ofert na realizację zadań publicznych w 2020 roku złożonych przez organizacje i podmioty prowadzące działalność pożytku publicznego oraz przedłożenie Wójtowi Gminy Chynów propozycji wyboru ofert, na które proponuje się udzielenie dotacji.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2</w:t>
      </w:r>
    </w:p>
    <w:p w:rsidR="0035663E" w:rsidRPr="0035663E" w:rsidRDefault="0035663E" w:rsidP="0035663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color w:val="00000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lang w:eastAsia="pl-PL"/>
        </w:rPr>
        <w:t>Komisja w pierwszej kolejności sprawdza, czy oferty spełniają warunki formalne określone w ustawie z dnia 24 kwietnia 2003 roku o działalności pożytku publicznego i o wolontariacie (</w:t>
      </w:r>
      <w:proofErr w:type="spellStart"/>
      <w:r w:rsidRPr="0035663E">
        <w:rPr>
          <w:rFonts w:ascii="Cambria" w:eastAsia="Times New Roman" w:hAnsi="Cambria" w:cs="Times New Roman"/>
          <w:color w:val="000000"/>
          <w:lang w:eastAsia="pl-PL"/>
        </w:rPr>
        <w:t>t.j</w:t>
      </w:r>
      <w:proofErr w:type="spellEnd"/>
      <w:r w:rsidRPr="0035663E">
        <w:rPr>
          <w:rFonts w:ascii="Cambria" w:eastAsia="Times New Roman" w:hAnsi="Cambria" w:cs="Times New Roman"/>
          <w:color w:val="000000"/>
          <w:lang w:eastAsia="pl-PL"/>
        </w:rPr>
        <w:t xml:space="preserve">. Dz. U. z 2019, poz. 688) i ogłoszeniu o otwartym konkursie ofert. </w:t>
      </w:r>
    </w:p>
    <w:p w:rsidR="0035663E" w:rsidRPr="0035663E" w:rsidRDefault="0035663E" w:rsidP="0035663E">
      <w:pPr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Ocena formalna ofert dokonywana jest przez Komisję poprzez wypełnienie dla każdej oferty formularza stanowiącego załącznik Nr 3 do niniejszego Regulaminu.</w:t>
      </w:r>
    </w:p>
    <w:p w:rsidR="0035663E" w:rsidRPr="0035663E" w:rsidRDefault="0035663E" w:rsidP="0035663E">
      <w:pPr>
        <w:numPr>
          <w:ilvl w:val="0"/>
          <w:numId w:val="9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Oferty niespełniające przynajmniej jednego z wymogów formalnych określonych w ust. 1 nie będą rozpatrywane.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3</w:t>
      </w:r>
    </w:p>
    <w:p w:rsidR="0035663E" w:rsidRPr="0035663E" w:rsidRDefault="0035663E" w:rsidP="0035663E">
      <w:pPr>
        <w:numPr>
          <w:ilvl w:val="0"/>
          <w:numId w:val="10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 dokonaniu oceny formalnej Członkowie Komisji dokonują indywidualnej oceny ofert wg kryteriów określonych Zarządzeniem Wójta Gminy Chynów w sprawie ogłoszenia otwartego konkursu ofert na realizację zadań publicznych w 2020 roku przez organizację.</w:t>
      </w:r>
    </w:p>
    <w:p w:rsidR="0035663E" w:rsidRPr="0035663E" w:rsidRDefault="0035663E" w:rsidP="0035663E">
      <w:pPr>
        <w:numPr>
          <w:ilvl w:val="0"/>
          <w:numId w:val="10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 dokonaniu ocen, o których mowa w ust. 1 przeprowadza się głosowanie jawne, podczas którego, każdy Członek Komisji oddaje głos za ofertą, która jego zdaniem najlepiej wypełnia warunki konkursu.</w:t>
      </w:r>
    </w:p>
    <w:p w:rsidR="0035663E" w:rsidRPr="0035663E" w:rsidRDefault="0035663E" w:rsidP="0035663E">
      <w:pPr>
        <w:numPr>
          <w:ilvl w:val="0"/>
          <w:numId w:val="10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Przy głosowaniu każdy członek dysponuje tylko jednym głosem.</w:t>
      </w:r>
    </w:p>
    <w:p w:rsidR="0035663E" w:rsidRPr="0035663E" w:rsidRDefault="0035663E" w:rsidP="0035663E">
      <w:pPr>
        <w:numPr>
          <w:ilvl w:val="0"/>
          <w:numId w:val="10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Komisja dokonuje wyboru oferty zwykłą większością głosów. Za wybraną uważa się ofertę, za którą zostanie oddana największa liczba głosów. W przypadku równej liczby głosów decyduje głos Przewodniczącego.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4"/>
          <w:lang w:eastAsia="pl-PL"/>
        </w:rPr>
        <w:t>§ 4</w:t>
      </w:r>
    </w:p>
    <w:p w:rsidR="0035663E" w:rsidRPr="0035663E" w:rsidRDefault="0035663E" w:rsidP="0035663E">
      <w:pPr>
        <w:numPr>
          <w:ilvl w:val="0"/>
          <w:numId w:val="1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Z prac Komisji sporządza się protokół wg wzoru stanowiącego Załącznik Nr 4 do niniejszego Regulaminu.</w:t>
      </w:r>
    </w:p>
    <w:p w:rsidR="0035663E" w:rsidRPr="0035663E" w:rsidRDefault="0035663E" w:rsidP="0035663E">
      <w:pPr>
        <w:numPr>
          <w:ilvl w:val="0"/>
          <w:numId w:val="1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Po zakończeniu prac Komisji, Przewodniczący przekazuje protokół wraz z ofertami Wójtowi Gminy Chynów.</w:t>
      </w:r>
    </w:p>
    <w:p w:rsidR="0035663E" w:rsidRPr="0035663E" w:rsidRDefault="0035663E" w:rsidP="0035663E">
      <w:pPr>
        <w:numPr>
          <w:ilvl w:val="0"/>
          <w:numId w:val="1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Wyniki otwartego konkursu ofert zawierające nazwę oferenta, nazwę zadania publicznego, wysokość przyznawanych środków ogłasza się niezwłocznie w:</w:t>
      </w:r>
    </w:p>
    <w:p w:rsidR="0035663E" w:rsidRPr="0035663E" w:rsidRDefault="0035663E" w:rsidP="0035663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siedzibie Urzędu Gminy,</w:t>
      </w:r>
    </w:p>
    <w:p w:rsidR="0035663E" w:rsidRPr="0035663E" w:rsidRDefault="0035663E" w:rsidP="0035663E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stronie internetowej </w:t>
      </w:r>
      <w:hyperlink r:id="rId5" w:history="1">
        <w:r w:rsidRPr="0035663E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pl-PL"/>
          </w:rPr>
          <w:t>www.chynow.pl</w:t>
        </w:r>
      </w:hyperlink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Calibri" w:hAnsi="Cambria" w:cs="Times New Roman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Calibri" w:hAnsi="Cambria" w:cs="Times New Roman"/>
        </w:rPr>
      </w:pPr>
      <w:r w:rsidRPr="0035663E">
        <w:rPr>
          <w:rFonts w:ascii="Cambria" w:eastAsia="Calibri" w:hAnsi="Cambria" w:cs="Times New Roman"/>
        </w:rPr>
        <w:br w:type="page"/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Załącznik Nr 1 do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Regulaminu pracy komisji konkursowej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opiniującej oferty złożone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>na realizację zadań publicznych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  <w:t>OŚWIADCZENIE*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Ja…………………................................................................ niżej podpisany przedstawiciel……………………………………….……………………………………....., oświadczam, że nie 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i/>
          <w:i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i/>
          <w:i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i/>
          <w:i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i/>
          <w:i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  <w:r w:rsidRPr="0035663E">
        <w:rPr>
          <w:rFonts w:ascii="Cambria" w:eastAsia="Times New Roman" w:hAnsi="Cambria" w:cs="Times New Roman"/>
          <w:i/>
          <w:iCs/>
          <w:color w:val="000000"/>
          <w:sz w:val="23"/>
          <w:szCs w:val="23"/>
          <w:lang w:eastAsia="pl-PL"/>
        </w:rPr>
        <w:t>Chynów, dnia</w:t>
      </w:r>
      <w:r w:rsidRPr="0035663E"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  <w:t xml:space="preserve">……………….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  <w:t>……………………………………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  <w:t xml:space="preserve">                 </w:t>
      </w: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podpis składającego oświadczenie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color w:val="000000"/>
          <w:sz w:val="23"/>
          <w:szCs w:val="23"/>
          <w:lang w:eastAsia="pl-PL"/>
        </w:rPr>
      </w:pPr>
      <w:r w:rsidRPr="0035663E">
        <w:rPr>
          <w:rFonts w:ascii="Cambria" w:eastAsia="Times New Roman" w:hAnsi="Cambria" w:cs="Times New Roman"/>
          <w:i/>
          <w:color w:val="000000"/>
          <w:sz w:val="23"/>
          <w:szCs w:val="23"/>
          <w:lang w:eastAsia="pl-PL"/>
        </w:rPr>
        <w:t>* wypełnia przedstawiciel organizacji pozarządowej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i/>
          <w:color w:val="000000"/>
          <w:sz w:val="23"/>
          <w:szCs w:val="23"/>
          <w:lang w:eastAsia="pl-PL"/>
        </w:rPr>
      </w:pPr>
      <w:r w:rsidRPr="0035663E">
        <w:rPr>
          <w:rFonts w:ascii="Cambria" w:eastAsia="Times New Roman" w:hAnsi="Cambria" w:cs="Times New Roman"/>
          <w:i/>
          <w:sz w:val="23"/>
          <w:szCs w:val="23"/>
          <w:lang w:eastAsia="pl-PL"/>
        </w:rPr>
        <w:br w:type="page"/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lastRenderedPageBreak/>
        <w:t xml:space="preserve">Załącznik Nr 2 do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Regulaminu pracy komisji konkursowej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opiniującej oferty złożone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jc w:val="right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na realizację zadań publicznych</w:t>
      </w:r>
      <w:r w:rsidRPr="0035663E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rPr>
          <w:rFonts w:ascii="Cambria" w:eastAsia="Times New Roman" w:hAnsi="Cambria" w:cs="Times New Roman"/>
          <w:b/>
          <w:bCs/>
          <w:color w:val="000000"/>
          <w:sz w:val="23"/>
          <w:szCs w:val="23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  <w:t>OŚWIADCZENIE*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Ja …………………..................................................................... niżej podpisany, oświadczam, że nie pozostaję w takim stosunku prawnym lub faktycznym z podmiotami biorącymi udział w konkursie, który może budzić uzasadnioną wątpliwość co do mojej bezstronności podczas oceniania ofert.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pl-PL"/>
        </w:rPr>
        <w:t>Chynów, dnia</w:t>
      </w: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…………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  <w:t>……………………………………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4956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3"/>
          <w:szCs w:val="23"/>
          <w:lang w:eastAsia="pl-PL"/>
        </w:rPr>
        <w:t xml:space="preserve">                 </w:t>
      </w: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podpis składającego oświadczenie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* </w:t>
      </w:r>
      <w:r w:rsidRPr="0035663E">
        <w:rPr>
          <w:rFonts w:ascii="Cambria" w:eastAsia="Times New Roman" w:hAnsi="Cambria" w:cs="Times New Roman"/>
          <w:i/>
          <w:color w:val="000000"/>
          <w:sz w:val="24"/>
          <w:szCs w:val="24"/>
          <w:lang w:eastAsia="pl-PL"/>
        </w:rPr>
        <w:t>wypełnia przedstawiciel Urzędu Gminy Chynów/jednostki organizacyjnej Gminy Chynów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br w:type="page"/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Załącznik Nr 3 do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Regulaminu pracy komisji konkursowej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opiniującej oferty złożone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jc w:val="right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na realizację zadań publicznych</w:t>
      </w:r>
      <w:r w:rsidRPr="0035663E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35663E" w:rsidRPr="0035663E" w:rsidRDefault="0035663E" w:rsidP="0035663E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</w:pPr>
    </w:p>
    <w:p w:rsidR="0035663E" w:rsidRPr="0035663E" w:rsidRDefault="0035663E" w:rsidP="0035663E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pl-PL"/>
        </w:rPr>
        <w:t>FORMULARZ  OCENY FORMALNEJ OFERTY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i/>
          <w:sz w:val="20"/>
          <w:szCs w:val="20"/>
          <w:lang w:eastAsia="pl-PL"/>
        </w:rPr>
        <w:t>Nazwa podmiotu składającego ofertę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i/>
          <w:sz w:val="20"/>
          <w:szCs w:val="20"/>
          <w:lang w:eastAsia="pl-PL"/>
        </w:rPr>
        <w:t>Nazwa zadania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Nr oferty ………….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99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82"/>
        <w:gridCol w:w="850"/>
        <w:gridCol w:w="828"/>
      </w:tblGrid>
      <w:tr w:rsidR="0035663E" w:rsidRPr="0035663E" w:rsidTr="00244697">
        <w:trPr>
          <w:cantSplit/>
          <w:trHeight w:val="285"/>
        </w:trPr>
        <w:tc>
          <w:tcPr>
            <w:tcW w:w="8222" w:type="dxa"/>
            <w:gridSpan w:val="2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  <w:t xml:space="preserve">TAK  </w:t>
            </w: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  <w:t>NIE *</w:t>
            </w:r>
          </w:p>
        </w:tc>
      </w:tr>
      <w:tr w:rsidR="0035663E" w:rsidRPr="0035663E" w:rsidTr="00244697">
        <w:trPr>
          <w:cantSplit/>
          <w:trHeight w:val="254"/>
        </w:trPr>
        <w:tc>
          <w:tcPr>
            <w:tcW w:w="9900" w:type="dxa"/>
            <w:gridSpan w:val="4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  <w:t xml:space="preserve"> I. Warunki formalne </w:t>
            </w: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 xml:space="preserve">Czy oferta została złożona w zamkniętej kopercie, na której umieszczono pełną nazwę oferenta i jego adres oraz tytuł zadania? 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została złożona w terminie określonym w ogłoszeniu o otwartym konkursie ofert?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została złożona na obowiązującym wzorze oferty?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nie dokonano żadnych zmian w układzie wyznaczonym wzorem oferty?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została opracowana w języku polskim?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jest kompletna i zawiera odpowiedzi na wszystkie wymagane pytania?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oferta została podpisana przez osoby upoważnione do składania oświadczeń woli w imieniu organizacji lub podmiotu?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Czy do oferty dołączone są wszystkie wymagane oraz poprawnie wypełnione załączniki?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  <w:trHeight w:val="733"/>
        </w:trPr>
        <w:tc>
          <w:tcPr>
            <w:tcW w:w="540" w:type="dxa"/>
            <w:vAlign w:val="bottom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82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  <w:t>Uwagi: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  <w:tr w:rsidR="0035663E" w:rsidRPr="0035663E" w:rsidTr="00244697">
        <w:trPr>
          <w:cantSplit/>
          <w:trHeight w:val="554"/>
        </w:trPr>
        <w:tc>
          <w:tcPr>
            <w:tcW w:w="8222" w:type="dxa"/>
            <w:gridSpan w:val="2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ind w:left="708"/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</w:pPr>
            <w:r w:rsidRPr="0035663E">
              <w:rPr>
                <w:rFonts w:ascii="Cambria" w:eastAsia="Tahoma" w:hAnsi="Cambria" w:cs="Times New Roman"/>
                <w:b/>
                <w:sz w:val="20"/>
                <w:szCs w:val="20"/>
                <w:lang w:eastAsia="pl-PL"/>
              </w:rPr>
              <w:t>Oferta spełnia warunki formalne i jest dopuszczona do oceny merytorycznej</w:t>
            </w:r>
          </w:p>
        </w:tc>
        <w:tc>
          <w:tcPr>
            <w:tcW w:w="850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</w:tcPr>
          <w:p w:rsidR="0035663E" w:rsidRPr="0035663E" w:rsidRDefault="0035663E" w:rsidP="0035663E">
            <w:pPr>
              <w:widowControl w:val="0"/>
              <w:suppressLineNumbers/>
              <w:suppressAutoHyphens/>
              <w:spacing w:after="120" w:line="240" w:lineRule="auto"/>
              <w:rPr>
                <w:rFonts w:ascii="Cambria" w:eastAsia="Tahoma" w:hAnsi="Cambria" w:cs="Times New Roman"/>
                <w:sz w:val="20"/>
                <w:szCs w:val="20"/>
                <w:lang w:eastAsia="pl-PL"/>
              </w:rPr>
            </w:pPr>
          </w:p>
        </w:tc>
      </w:tr>
    </w:tbl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i/>
          <w:sz w:val="20"/>
          <w:szCs w:val="24"/>
          <w:lang w:eastAsia="pl-PL"/>
        </w:rPr>
        <w:t>* należy postawić znak X w odpowiedniej rubryce</w:t>
      </w:r>
    </w:p>
    <w:p w:rsidR="0035663E" w:rsidRPr="0035663E" w:rsidRDefault="0035663E" w:rsidP="0035663E">
      <w:pPr>
        <w:spacing w:after="0" w:line="240" w:lineRule="auto"/>
        <w:ind w:left="5103"/>
        <w:rPr>
          <w:rFonts w:ascii="Cambria" w:eastAsia="Times New Roman" w:hAnsi="Cambria" w:cs="Times New Roman"/>
          <w:b/>
          <w:sz w:val="20"/>
          <w:szCs w:val="24"/>
          <w:lang w:eastAsia="pl-PL"/>
        </w:rPr>
      </w:pPr>
      <w:r w:rsidRPr="0035663E">
        <w:rPr>
          <w:rFonts w:ascii="Cambria" w:eastAsia="Times New Roman" w:hAnsi="Cambria" w:cs="Times New Roman"/>
          <w:b/>
          <w:sz w:val="20"/>
          <w:szCs w:val="24"/>
          <w:lang w:eastAsia="pl-PL"/>
        </w:rPr>
        <w:t>Podpisy członków Komisji:</w:t>
      </w:r>
    </w:p>
    <w:p w:rsidR="0035663E" w:rsidRPr="0035663E" w:rsidRDefault="0035663E" w:rsidP="0035663E">
      <w:pPr>
        <w:spacing w:after="0" w:line="360" w:lineRule="auto"/>
        <w:ind w:left="595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1. ..........................................</w:t>
      </w:r>
    </w:p>
    <w:p w:rsidR="0035663E" w:rsidRPr="0035663E" w:rsidRDefault="0035663E" w:rsidP="0035663E">
      <w:pPr>
        <w:spacing w:after="0" w:line="360" w:lineRule="auto"/>
        <w:ind w:left="595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2. ..........................................</w:t>
      </w:r>
    </w:p>
    <w:p w:rsidR="0035663E" w:rsidRPr="0035663E" w:rsidRDefault="0035663E" w:rsidP="0035663E">
      <w:pPr>
        <w:spacing w:after="0" w:line="360" w:lineRule="auto"/>
        <w:ind w:left="595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3. ..........................................</w:t>
      </w:r>
    </w:p>
    <w:p w:rsidR="0035663E" w:rsidRPr="0035663E" w:rsidRDefault="0035663E" w:rsidP="0035663E">
      <w:pPr>
        <w:spacing w:after="0" w:line="360" w:lineRule="auto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35663E">
        <w:rPr>
          <w:rFonts w:ascii="Cambria" w:eastAsia="Times New Roman" w:hAnsi="Cambria" w:cs="Times New Roman"/>
          <w:i/>
          <w:sz w:val="24"/>
          <w:szCs w:val="24"/>
          <w:lang w:eastAsia="pl-PL"/>
        </w:rPr>
        <w:t>Chynów, dnia …………………….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br w:type="page"/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5663"/>
        <w:jc w:val="right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Załącznik Nr 4 do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Regulaminu pracy komisji konkursowej </w:t>
      </w:r>
    </w:p>
    <w:p w:rsidR="0035663E" w:rsidRPr="0035663E" w:rsidRDefault="0035663E" w:rsidP="0035663E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opiniującej oferty złożone 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123"/>
        <w:jc w:val="right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 w:rsidRPr="0035663E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na realizację zadań publicznych</w:t>
      </w:r>
      <w:r w:rsidRPr="0035663E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8"/>
          <w:szCs w:val="28"/>
          <w:lang w:eastAsia="pl-PL"/>
        </w:rPr>
        <w:t>Protokół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8"/>
          <w:szCs w:val="28"/>
          <w:lang w:eastAsia="pl-PL"/>
        </w:rPr>
        <w:t>z posiedzenia Komisji Konkursowej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8"/>
          <w:szCs w:val="28"/>
          <w:lang w:eastAsia="pl-PL"/>
        </w:rPr>
        <w:t>oceniającej oferty złożone na realizację zadania publicznego w 2020 r.  -</w:t>
      </w:r>
      <w:r w:rsidRPr="0035663E">
        <w:rPr>
          <w:rFonts w:ascii="Cambria" w:eastAsia="Times New Roman" w:hAnsi="Cambria" w:cs="Times New Roman"/>
          <w:b/>
          <w:sz w:val="24"/>
          <w:szCs w:val="28"/>
          <w:lang w:eastAsia="pl-PL"/>
        </w:rPr>
        <w:t>………………………………………………………..………………………………………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vertAlign w:val="superscript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8"/>
          <w:vertAlign w:val="superscript"/>
          <w:lang w:eastAsia="pl-PL"/>
        </w:rPr>
        <w:t>nazwa zadania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8"/>
          <w:lang w:eastAsia="pl-PL"/>
        </w:rPr>
        <w:t>w dniu …………….</w:t>
      </w:r>
    </w:p>
    <w:p w:rsidR="0035663E" w:rsidRPr="0035663E" w:rsidRDefault="0035663E" w:rsidP="0035663E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Komisja w składzie:</w:t>
      </w:r>
    </w:p>
    <w:p w:rsidR="0035663E" w:rsidRPr="0035663E" w:rsidRDefault="0035663E" w:rsidP="0035663E">
      <w:pPr>
        <w:numPr>
          <w:ilvl w:val="0"/>
          <w:numId w:val="12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Przewodniczący Komisji -  ………………………</w:t>
      </w:r>
    </w:p>
    <w:p w:rsidR="0035663E" w:rsidRPr="0035663E" w:rsidRDefault="0035663E" w:rsidP="0035663E">
      <w:pPr>
        <w:numPr>
          <w:ilvl w:val="0"/>
          <w:numId w:val="12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Członek Komisji -  ………………………………</w:t>
      </w:r>
    </w:p>
    <w:p w:rsidR="0035663E" w:rsidRPr="0035663E" w:rsidRDefault="0035663E" w:rsidP="0035663E">
      <w:pPr>
        <w:numPr>
          <w:ilvl w:val="0"/>
          <w:numId w:val="12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Członek Komisji -  ………………………………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ustaliła, że na realizację zadania</w:t>
      </w:r>
    </w:p>
    <w:p w:rsidR="0035663E" w:rsidRPr="0035663E" w:rsidRDefault="0035663E" w:rsidP="0035663E">
      <w:pPr>
        <w:spacing w:after="12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………………………………………………………………………………………………</w:t>
      </w:r>
    </w:p>
    <w:p w:rsidR="0035663E" w:rsidRPr="0035663E" w:rsidRDefault="0035663E" w:rsidP="0035663E">
      <w:pPr>
        <w:spacing w:after="120" w:line="276" w:lineRule="auto"/>
        <w:jc w:val="center"/>
        <w:rPr>
          <w:rFonts w:ascii="Cambria" w:eastAsia="Times New Roman" w:hAnsi="Cambria" w:cs="Times New Roman"/>
          <w:sz w:val="24"/>
          <w:szCs w:val="28"/>
          <w:vertAlign w:val="superscript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vertAlign w:val="superscript"/>
          <w:lang w:eastAsia="pl-PL"/>
        </w:rPr>
        <w:t>nazwa zadania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wpłynęło/a/ …………. ofert/a/ złożonych/a/ przez</w:t>
      </w:r>
    </w:p>
    <w:p w:rsidR="0035663E" w:rsidRPr="0035663E" w:rsidRDefault="0035663E" w:rsidP="0035663E">
      <w:pPr>
        <w:numPr>
          <w:ilvl w:val="0"/>
          <w:numId w:val="13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……………………………………………</w:t>
      </w:r>
    </w:p>
    <w:p w:rsidR="0035663E" w:rsidRPr="0035663E" w:rsidRDefault="0035663E" w:rsidP="0035663E">
      <w:pPr>
        <w:numPr>
          <w:ilvl w:val="0"/>
          <w:numId w:val="13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 xml:space="preserve">……………………………………………, </w:t>
      </w:r>
    </w:p>
    <w:p w:rsidR="0035663E" w:rsidRPr="0035663E" w:rsidRDefault="0035663E" w:rsidP="0035663E">
      <w:p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którym nadano numery porządkowe, jak poniżej:</w:t>
      </w:r>
    </w:p>
    <w:p w:rsidR="0035663E" w:rsidRPr="0035663E" w:rsidRDefault="0035663E" w:rsidP="0035663E">
      <w:pPr>
        <w:numPr>
          <w:ilvl w:val="0"/>
          <w:numId w:val="15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Oferta Nr 1 - ……………………………..</w:t>
      </w:r>
    </w:p>
    <w:p w:rsidR="0035663E" w:rsidRPr="0035663E" w:rsidRDefault="0035663E" w:rsidP="0035663E">
      <w:pPr>
        <w:numPr>
          <w:ilvl w:val="0"/>
          <w:numId w:val="15"/>
        </w:numPr>
        <w:spacing w:after="0" w:line="276" w:lineRule="auto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Oferta Nr 2 - ……………………………..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Komisja dokonała następujących czynności:</w:t>
      </w:r>
    </w:p>
    <w:p w:rsidR="0035663E" w:rsidRPr="0035663E" w:rsidRDefault="0035663E" w:rsidP="0035663E">
      <w:pPr>
        <w:numPr>
          <w:ilvl w:val="0"/>
          <w:numId w:val="17"/>
        </w:numPr>
        <w:spacing w:after="0" w:line="276" w:lineRule="auto"/>
        <w:ind w:left="737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Przewodniczący Komisji zapoznał Komisję z Regulaminem pracy komisji konkursowej opiniującej oferty realizacji zadań publicznych oraz z Zarządzeniem Wójta Gminy Chynów w sprawie ogłoszenia otwartego konkursu na realizację zadań publicznych w 2020 roku przez organizację i podmioty, o których mowa w art. 3 ust. 3 ustawy o działalności poż</w:t>
      </w: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ytku publicznego.</w:t>
      </w:r>
    </w:p>
    <w:p w:rsidR="0035663E" w:rsidRPr="0035663E" w:rsidRDefault="0035663E" w:rsidP="0035663E">
      <w:pPr>
        <w:spacing w:after="0" w:line="276" w:lineRule="auto"/>
        <w:ind w:left="737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numPr>
          <w:ilvl w:val="0"/>
          <w:numId w:val="17"/>
        </w:numPr>
        <w:spacing w:after="0" w:line="276" w:lineRule="auto"/>
        <w:ind w:left="737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Komisja dokonała oceny formalnej ofert poprzez wypełnienie dla każdej oferty formularza oceny formalnej oferty.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8"/>
          <w:lang w:eastAsia="pl-PL"/>
        </w:rPr>
        <w:t>a)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>Po dokonaniu oceny formalnej ofert Komisja postanowiła dopuścić do dalszej części konkursu oferty spełniające wymogi formalne:</w:t>
      </w:r>
    </w:p>
    <w:p w:rsidR="0035663E" w:rsidRPr="0035663E" w:rsidRDefault="0035663E" w:rsidP="0035663E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</w:t>
      </w:r>
    </w:p>
    <w:p w:rsidR="0035663E" w:rsidRPr="0035663E" w:rsidRDefault="0035663E" w:rsidP="0035663E">
      <w:pPr>
        <w:numPr>
          <w:ilvl w:val="0"/>
          <w:numId w:val="14"/>
        </w:numPr>
        <w:spacing w:after="0" w:line="276" w:lineRule="auto"/>
        <w:ind w:hanging="11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b/>
          <w:sz w:val="24"/>
          <w:szCs w:val="28"/>
          <w:lang w:eastAsia="pl-PL"/>
        </w:rPr>
        <w:t>b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)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>Nie dopuścić do dalszej części konkursu ofert: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1.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 xml:space="preserve"> ………………...…… 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Uzasadnienie:</w:t>
      </w:r>
    </w:p>
    <w:p w:rsidR="0035663E" w:rsidRPr="0035663E" w:rsidRDefault="0035663E" w:rsidP="0035663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lastRenderedPageBreak/>
        <w:t>…………………………………………………….……………………………………</w:t>
      </w:r>
    </w:p>
    <w:p w:rsidR="0035663E" w:rsidRPr="0035663E" w:rsidRDefault="0035663E" w:rsidP="0035663E">
      <w:pPr>
        <w:spacing w:after="0" w:line="276" w:lineRule="auto"/>
        <w:ind w:left="720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2.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>……………………….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Uzasadnienie:</w:t>
      </w:r>
    </w:p>
    <w:p w:rsidR="0035663E" w:rsidRPr="0035663E" w:rsidRDefault="0035663E" w:rsidP="0035663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…………………..………………………………………………………………………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numPr>
          <w:ilvl w:val="0"/>
          <w:numId w:val="17"/>
        </w:numPr>
        <w:spacing w:after="0" w:line="276" w:lineRule="auto"/>
        <w:ind w:left="709" w:hanging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Członkowie Komisji dokonali indywidualnej oceny ofert dopuszczonych do udziału w dalszej części konkursu wg kryteriów określonych Zarządzeniem Wójta Gminy Chynów w sprawie ogłoszenia otwartego konkursu na realizację zadań publicznych w 2020 roku przez organizację i podmioty, o których mowa w art. 3 ust. 3 ustawy o działalności poż</w:t>
      </w:r>
      <w:r w:rsidRPr="0035663E">
        <w:rPr>
          <w:rFonts w:ascii="Cambria" w:eastAsia="Times New Roman" w:hAnsi="Cambria" w:cs="Times New Roman"/>
          <w:sz w:val="24"/>
          <w:szCs w:val="24"/>
          <w:lang w:eastAsia="pl-PL"/>
        </w:rPr>
        <w:t>ytku publicznego.</w:t>
      </w:r>
    </w:p>
    <w:p w:rsidR="0035663E" w:rsidRPr="0035663E" w:rsidRDefault="0035663E" w:rsidP="0035663E">
      <w:pPr>
        <w:spacing w:after="0" w:line="276" w:lineRule="auto"/>
        <w:ind w:left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spacing w:after="0" w:line="276" w:lineRule="auto"/>
        <w:ind w:left="709" w:hanging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IV.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>Komisja przeprowadziła głosowanie jawne w wyniku, którego poszczególne oferty uzyskały następującą ilość głosów „za”:*</w:t>
      </w:r>
    </w:p>
    <w:p w:rsidR="0035663E" w:rsidRPr="0035663E" w:rsidRDefault="0035663E" w:rsidP="0035663E">
      <w:pPr>
        <w:spacing w:after="0" w:line="276" w:lineRule="auto"/>
        <w:ind w:left="709" w:hanging="1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Oferta Nr 1 …………</w:t>
      </w:r>
    </w:p>
    <w:p w:rsidR="0035663E" w:rsidRPr="0035663E" w:rsidRDefault="0035663E" w:rsidP="0035663E">
      <w:pPr>
        <w:spacing w:after="0" w:line="276" w:lineRule="auto"/>
        <w:ind w:left="709" w:hanging="1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Oferta Nr 2 …………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spacing w:after="0" w:line="276" w:lineRule="auto"/>
        <w:ind w:left="709" w:hanging="709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V.</w:t>
      </w: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ab/>
        <w:t xml:space="preserve"> W wyniku przeprowadzonego głosowania Komisja dokonała wyboru Oferty Nr……… jako oferty najkorzystniejszej dla realizacji zadania </w:t>
      </w:r>
    </w:p>
    <w:p w:rsidR="0035663E" w:rsidRPr="0035663E" w:rsidRDefault="0035663E" w:rsidP="0035663E">
      <w:pPr>
        <w:spacing w:after="0" w:line="276" w:lineRule="auto"/>
        <w:ind w:left="283" w:hanging="283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spacing w:after="0" w:line="276" w:lineRule="auto"/>
        <w:ind w:left="283" w:hanging="283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…………………………………….……………………………………………………………</w:t>
      </w:r>
    </w:p>
    <w:p w:rsidR="0035663E" w:rsidRPr="0035663E" w:rsidRDefault="0035663E" w:rsidP="0035663E">
      <w:pPr>
        <w:spacing w:after="120" w:line="276" w:lineRule="auto"/>
        <w:ind w:firstLine="210"/>
        <w:jc w:val="center"/>
        <w:rPr>
          <w:rFonts w:ascii="Cambria" w:eastAsia="Times New Roman" w:hAnsi="Cambria" w:cs="Times New Roman"/>
          <w:sz w:val="24"/>
          <w:szCs w:val="28"/>
          <w:vertAlign w:val="superscript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vertAlign w:val="superscript"/>
          <w:lang w:eastAsia="pl-PL"/>
        </w:rPr>
        <w:t>nazwa zadania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i postanowiła przedstawić Wójtowi tę ofertę do zawarcia umowy o udzielenie dotacji z następującym  uzasadnieniem: **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…………………………………………………………………………………………………</w:t>
      </w:r>
    </w:p>
    <w:p w:rsidR="0035663E" w:rsidRPr="0035663E" w:rsidRDefault="0035663E" w:rsidP="0035663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Chynów, dn. ………………………..</w:t>
      </w:r>
    </w:p>
    <w:p w:rsidR="0035663E" w:rsidRPr="0035663E" w:rsidRDefault="0035663E" w:rsidP="0035663E">
      <w:pPr>
        <w:spacing w:after="120" w:line="276" w:lineRule="auto"/>
        <w:ind w:left="2124" w:firstLine="210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Przewodniczący Komisji Konkursowej ……………………..</w:t>
      </w:r>
    </w:p>
    <w:p w:rsidR="0035663E" w:rsidRPr="0035663E" w:rsidRDefault="0035663E" w:rsidP="0035663E">
      <w:pPr>
        <w:autoSpaceDE w:val="0"/>
        <w:autoSpaceDN w:val="0"/>
        <w:adjustRightInd w:val="0"/>
        <w:spacing w:after="0" w:line="240" w:lineRule="auto"/>
        <w:ind w:left="2835" w:hanging="374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Członkowie:</w:t>
      </w:r>
    </w:p>
    <w:p w:rsidR="0035663E" w:rsidRPr="0035663E" w:rsidRDefault="0035663E" w:rsidP="0035663E">
      <w:pPr>
        <w:numPr>
          <w:ilvl w:val="0"/>
          <w:numId w:val="16"/>
        </w:numPr>
        <w:spacing w:after="0" w:line="276" w:lineRule="auto"/>
        <w:ind w:left="4678" w:hanging="425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………………………..………………</w:t>
      </w:r>
    </w:p>
    <w:p w:rsidR="0035663E" w:rsidRPr="0035663E" w:rsidRDefault="0035663E" w:rsidP="0035663E">
      <w:pPr>
        <w:numPr>
          <w:ilvl w:val="0"/>
          <w:numId w:val="16"/>
        </w:numPr>
        <w:spacing w:after="0" w:line="276" w:lineRule="auto"/>
        <w:ind w:left="4678" w:hanging="425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………………………..………………</w:t>
      </w:r>
    </w:p>
    <w:p w:rsidR="0035663E" w:rsidRPr="0035663E" w:rsidRDefault="0035663E" w:rsidP="0035663E">
      <w:pPr>
        <w:numPr>
          <w:ilvl w:val="0"/>
          <w:numId w:val="16"/>
        </w:numPr>
        <w:spacing w:after="0" w:line="276" w:lineRule="auto"/>
        <w:ind w:left="4678" w:hanging="425"/>
        <w:jc w:val="center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>………………………..………………</w:t>
      </w:r>
    </w:p>
    <w:p w:rsidR="0035663E" w:rsidRPr="0035663E" w:rsidRDefault="0035663E" w:rsidP="0035663E">
      <w:pPr>
        <w:spacing w:after="0" w:line="276" w:lineRule="auto"/>
        <w:ind w:left="566" w:hanging="283"/>
        <w:rPr>
          <w:rFonts w:ascii="Cambria" w:eastAsia="Times New Roman" w:hAnsi="Cambria" w:cs="Times New Roman"/>
          <w:sz w:val="24"/>
          <w:szCs w:val="28"/>
          <w:lang w:eastAsia="pl-PL"/>
        </w:rPr>
      </w:pPr>
    </w:p>
    <w:p w:rsidR="0035663E" w:rsidRPr="0035663E" w:rsidRDefault="0035663E" w:rsidP="0035663E">
      <w:pPr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24"/>
          <w:szCs w:val="28"/>
          <w:lang w:eastAsia="pl-PL"/>
        </w:rPr>
        <w:t xml:space="preserve">* </w:t>
      </w: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w przypadku gdy w głosowaniu bierze udział jedna oferta pkt. IV przyjmuje brzmienie:</w:t>
      </w:r>
    </w:p>
    <w:p w:rsidR="0035663E" w:rsidRPr="0035663E" w:rsidRDefault="0035663E" w:rsidP="0035663E">
      <w:pPr>
        <w:spacing w:after="0" w:line="240" w:lineRule="auto"/>
        <w:ind w:left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„Komisja przeprowadza głosowanie jawne nad przedstawieniem Oferty Nr .... Wójtowi Gminy Chynów proponowanej do zawarcia umowy o udzielenie dotacji.</w:t>
      </w:r>
    </w:p>
    <w:p w:rsidR="0035663E" w:rsidRPr="0035663E" w:rsidRDefault="0035663E" w:rsidP="0035663E">
      <w:pPr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W wyniku przeprowadzonego głosowania oddano głosów:</w:t>
      </w:r>
    </w:p>
    <w:p w:rsidR="0035663E" w:rsidRPr="0035663E" w:rsidRDefault="0035663E" w:rsidP="0035663E">
      <w:pPr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- „za” - ……..</w:t>
      </w:r>
    </w:p>
    <w:p w:rsidR="0035663E" w:rsidRPr="0035663E" w:rsidRDefault="0035663E" w:rsidP="0035663E">
      <w:pPr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- „przeciw” - ………</w:t>
      </w:r>
    </w:p>
    <w:p w:rsidR="0035663E" w:rsidRPr="0035663E" w:rsidRDefault="0035663E" w:rsidP="0035663E">
      <w:pPr>
        <w:spacing w:after="0" w:line="240" w:lineRule="auto"/>
        <w:ind w:left="566" w:hanging="283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** w przypadku gdy głosowanie przeprowadzono nad jedną ofertą pkt. V otrzymuje brzmienie:</w:t>
      </w:r>
    </w:p>
    <w:p w:rsidR="0035663E" w:rsidRPr="0035663E" w:rsidRDefault="0035663E" w:rsidP="0035663E">
      <w:pPr>
        <w:spacing w:after="0" w:line="240" w:lineRule="auto"/>
        <w:ind w:left="284" w:hanging="1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35663E">
        <w:rPr>
          <w:rFonts w:ascii="Cambria" w:eastAsia="Times New Roman" w:hAnsi="Cambria" w:cs="Times New Roman"/>
          <w:sz w:val="16"/>
          <w:szCs w:val="16"/>
          <w:lang w:eastAsia="pl-PL"/>
        </w:rPr>
        <w:t>„W wyniku przeprowadzonego głosowania Komisja postanowiła przedstawić Wójtowi Gminy Chynów wybór Oferty Nr ….. na realizację zadania …………………………………………… do zawarcia umowy o udzielenie dotacji z następującym uzasadnieniem ……………………………………………………………..</w:t>
      </w:r>
    </w:p>
    <w:p w:rsidR="0035663E" w:rsidRPr="0035663E" w:rsidRDefault="0035663E" w:rsidP="0035663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B30FE" w:rsidRDefault="000B30FE">
      <w:bookmarkStart w:id="0" w:name="_GoBack"/>
      <w:bookmarkEnd w:id="0"/>
    </w:p>
    <w:sectPr w:rsidR="000B3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290A57"/>
    <w:multiLevelType w:val="hybridMultilevel"/>
    <w:tmpl w:val="E036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1CB5"/>
    <w:multiLevelType w:val="hybridMultilevel"/>
    <w:tmpl w:val="F0B63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E511A"/>
    <w:multiLevelType w:val="hybridMultilevel"/>
    <w:tmpl w:val="31F86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485C"/>
    <w:multiLevelType w:val="hybridMultilevel"/>
    <w:tmpl w:val="7DB2B0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C17D5"/>
    <w:multiLevelType w:val="hybridMultilevel"/>
    <w:tmpl w:val="15B4F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4776E0"/>
    <w:multiLevelType w:val="hybridMultilevel"/>
    <w:tmpl w:val="B05C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90BB6"/>
    <w:multiLevelType w:val="hybridMultilevel"/>
    <w:tmpl w:val="7220C5C6"/>
    <w:lvl w:ilvl="0" w:tplc="9EBE6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3282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EB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CD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84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2B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CD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48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401DF"/>
    <w:multiLevelType w:val="hybridMultilevel"/>
    <w:tmpl w:val="A6C6796E"/>
    <w:name w:val="WW8Num52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E0C14"/>
    <w:multiLevelType w:val="hybridMultilevel"/>
    <w:tmpl w:val="F6D87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20939"/>
    <w:multiLevelType w:val="hybridMultilevel"/>
    <w:tmpl w:val="F8101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4378F"/>
    <w:multiLevelType w:val="hybridMultilevel"/>
    <w:tmpl w:val="2C70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124C7"/>
    <w:multiLevelType w:val="hybridMultilevel"/>
    <w:tmpl w:val="439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E5EA3"/>
    <w:multiLevelType w:val="hybridMultilevel"/>
    <w:tmpl w:val="9A16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4CED"/>
    <w:multiLevelType w:val="hybridMultilevel"/>
    <w:tmpl w:val="05B8C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73447"/>
    <w:multiLevelType w:val="hybridMultilevel"/>
    <w:tmpl w:val="9BFCB18E"/>
    <w:lvl w:ilvl="0" w:tplc="AAF4F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70F14"/>
    <w:multiLevelType w:val="hybridMultilevel"/>
    <w:tmpl w:val="3F74AA54"/>
    <w:lvl w:ilvl="0" w:tplc="9EBE6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1631"/>
    <w:multiLevelType w:val="hybridMultilevel"/>
    <w:tmpl w:val="00B2EE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0216EF"/>
    <w:multiLevelType w:val="hybridMultilevel"/>
    <w:tmpl w:val="00562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61004"/>
    <w:multiLevelType w:val="hybridMultilevel"/>
    <w:tmpl w:val="CA06F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BB07FA"/>
    <w:multiLevelType w:val="hybridMultilevel"/>
    <w:tmpl w:val="4A68CE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49509A"/>
    <w:multiLevelType w:val="hybridMultilevel"/>
    <w:tmpl w:val="C636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54B4B"/>
    <w:multiLevelType w:val="hybridMultilevel"/>
    <w:tmpl w:val="5D948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40F92"/>
    <w:multiLevelType w:val="hybridMultilevel"/>
    <w:tmpl w:val="AFD02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D60769"/>
    <w:multiLevelType w:val="hybridMultilevel"/>
    <w:tmpl w:val="38022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D64"/>
    <w:multiLevelType w:val="hybridMultilevel"/>
    <w:tmpl w:val="B03C8D28"/>
    <w:lvl w:ilvl="0" w:tplc="9EBE6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072"/>
        </w:tabs>
        <w:ind w:left="19072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792"/>
        </w:tabs>
        <w:ind w:left="19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512"/>
        </w:tabs>
        <w:ind w:left="20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32"/>
        </w:tabs>
        <w:ind w:left="21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52"/>
        </w:tabs>
        <w:ind w:left="21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672"/>
        </w:tabs>
        <w:ind w:left="22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3392"/>
        </w:tabs>
        <w:ind w:left="23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4112"/>
        </w:tabs>
        <w:ind w:left="24112" w:hanging="180"/>
      </w:pPr>
    </w:lvl>
  </w:abstractNum>
  <w:abstractNum w:abstractNumId="26" w15:restartNumberingAfterBreak="0">
    <w:nsid w:val="7EE14241"/>
    <w:multiLevelType w:val="hybridMultilevel"/>
    <w:tmpl w:val="42DAF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F317B5"/>
    <w:multiLevelType w:val="hybridMultilevel"/>
    <w:tmpl w:val="52DC38C0"/>
    <w:name w:val="WW8Num52"/>
    <w:lvl w:ilvl="0" w:tplc="2A1A7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25"/>
  </w:num>
  <w:num w:numId="5">
    <w:abstractNumId w:val="19"/>
  </w:num>
  <w:num w:numId="6">
    <w:abstractNumId w:val="7"/>
  </w:num>
  <w:num w:numId="7">
    <w:abstractNumId w:val="1"/>
  </w:num>
  <w:num w:numId="8">
    <w:abstractNumId w:val="2"/>
  </w:num>
  <w:num w:numId="9">
    <w:abstractNumId w:val="23"/>
  </w:num>
  <w:num w:numId="10">
    <w:abstractNumId w:val="26"/>
  </w:num>
  <w:num w:numId="11">
    <w:abstractNumId w:val="11"/>
  </w:num>
  <w:num w:numId="12">
    <w:abstractNumId w:val="14"/>
  </w:num>
  <w:num w:numId="13">
    <w:abstractNumId w:val="6"/>
  </w:num>
  <w:num w:numId="14">
    <w:abstractNumId w:val="24"/>
  </w:num>
  <w:num w:numId="15">
    <w:abstractNumId w:val="10"/>
  </w:num>
  <w:num w:numId="16">
    <w:abstractNumId w:val="9"/>
  </w:num>
  <w:num w:numId="17">
    <w:abstractNumId w:val="15"/>
  </w:num>
  <w:num w:numId="18">
    <w:abstractNumId w:val="17"/>
  </w:num>
  <w:num w:numId="19">
    <w:abstractNumId w:val="18"/>
  </w:num>
  <w:num w:numId="20">
    <w:abstractNumId w:val="22"/>
  </w:num>
  <w:num w:numId="21">
    <w:abstractNumId w:val="13"/>
  </w:num>
  <w:num w:numId="22">
    <w:abstractNumId w:val="4"/>
  </w:num>
  <w:num w:numId="23">
    <w:abstractNumId w:val="12"/>
  </w:num>
  <w:num w:numId="24">
    <w:abstractNumId w:val="0"/>
  </w:num>
  <w:num w:numId="25">
    <w:abstractNumId w:val="8"/>
  </w:num>
  <w:num w:numId="26">
    <w:abstractNumId w:val="27"/>
  </w:num>
  <w:num w:numId="27">
    <w:abstractNumId w:val="2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3E"/>
    <w:rsid w:val="000B30FE"/>
    <w:rsid w:val="003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F842-C0FE-4E57-BB35-D26F3DC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3089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2019-08-12T07:48:00Z</dcterms:created>
  <dcterms:modified xsi:type="dcterms:W3CDTF">2019-08-12T07:49:00Z</dcterms:modified>
</cp:coreProperties>
</file>